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3" w:rsidRDefault="004425B0" w:rsidP="00125CE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b/>
          <w:bCs/>
          <w:color w:val="211F1F"/>
          <w:sz w:val="24"/>
          <w:szCs w:val="24"/>
        </w:rPr>
      </w:pPr>
      <w:r>
        <w:rPr>
          <w:rFonts w:eastAsia="Times New Roman" w:cstheme="minorHAnsi"/>
          <w:b/>
          <w:bCs/>
          <w:color w:val="211F1F"/>
          <w:sz w:val="24"/>
          <w:szCs w:val="24"/>
        </w:rPr>
        <w:t>Działaj Lokal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t>nie - startuje nabór wniosków dla organizacji poza</w:t>
      </w:r>
      <w:r w:rsidR="00737F06">
        <w:rPr>
          <w:rFonts w:eastAsia="Times New Roman" w:cstheme="minorHAnsi"/>
          <w:b/>
          <w:bCs/>
          <w:color w:val="211F1F"/>
          <w:sz w:val="24"/>
          <w:szCs w:val="24"/>
        </w:rPr>
        <w:t xml:space="preserve">rządowych i grup nieformalnych </w:t>
      </w:r>
    </w:p>
    <w:p w:rsidR="004425B0" w:rsidRDefault="004425B0" w:rsidP="00125CE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b/>
          <w:bCs/>
          <w:color w:val="211F1F"/>
          <w:sz w:val="24"/>
          <w:szCs w:val="24"/>
        </w:rPr>
      </w:pPr>
    </w:p>
    <w:p w:rsidR="00125CE5" w:rsidRPr="00EC103A" w:rsidRDefault="00AD1905" w:rsidP="00125CE5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b/>
          <w:bCs/>
          <w:color w:val="211F1F"/>
          <w:sz w:val="24"/>
          <w:szCs w:val="24"/>
        </w:rPr>
      </w:pPr>
      <w:r>
        <w:rPr>
          <w:rFonts w:eastAsia="Times New Roman" w:cstheme="minorHAnsi"/>
          <w:b/>
          <w:bCs/>
          <w:color w:val="211F1F"/>
          <w:sz w:val="24"/>
          <w:szCs w:val="24"/>
        </w:rPr>
        <w:t>Centrum Inicjatyw Lokalnych p</w:t>
      </w:r>
      <w:r w:rsidR="00125CE5" w:rsidRPr="00EC103A">
        <w:rPr>
          <w:rFonts w:eastAsia="Times New Roman" w:cstheme="minorHAnsi"/>
          <w:b/>
          <w:bCs/>
          <w:color w:val="211F1F"/>
          <w:sz w:val="24"/>
          <w:szCs w:val="24"/>
        </w:rPr>
        <w:t xml:space="preserve">o raz </w:t>
      </w:r>
      <w:r w:rsidR="00737F06">
        <w:rPr>
          <w:rFonts w:eastAsia="Times New Roman" w:cstheme="minorHAnsi"/>
          <w:b/>
          <w:bCs/>
          <w:color w:val="211F1F"/>
          <w:sz w:val="24"/>
          <w:szCs w:val="24"/>
        </w:rPr>
        <w:t>ósmy</w:t>
      </w:r>
      <w:r w:rsidR="00125CE5" w:rsidRPr="00EC103A">
        <w:rPr>
          <w:rFonts w:eastAsia="Times New Roman" w:cstheme="minorHAnsi"/>
          <w:b/>
          <w:bCs/>
          <w:color w:val="211F1F"/>
          <w:sz w:val="24"/>
          <w:szCs w:val="24"/>
        </w:rPr>
        <w:t xml:space="preserve"> 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t>ogłasza</w:t>
      </w:r>
      <w:r w:rsidR="00125CE5" w:rsidRPr="00EC103A">
        <w:rPr>
          <w:rFonts w:eastAsia="Times New Roman" w:cstheme="minorHAnsi"/>
          <w:b/>
          <w:bCs/>
          <w:color w:val="211F1F"/>
          <w:sz w:val="24"/>
          <w:szCs w:val="24"/>
        </w:rPr>
        <w:t xml:space="preserve"> nabór wniosków 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t xml:space="preserve"> dla organizacji pozarządowych i grup nieformalnych </w:t>
      </w:r>
      <w:r w:rsidR="00125CE5" w:rsidRPr="00EC103A">
        <w:rPr>
          <w:rFonts w:eastAsia="Times New Roman" w:cstheme="minorHAnsi"/>
          <w:b/>
          <w:bCs/>
          <w:color w:val="211F1F"/>
          <w:sz w:val="24"/>
          <w:szCs w:val="24"/>
        </w:rPr>
        <w:t xml:space="preserve">w ramach programu 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t>„Działaj Lokalnie”.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br/>
        <w:t>P</w:t>
      </w:r>
      <w:r w:rsidR="00737F06">
        <w:rPr>
          <w:rFonts w:eastAsia="Times New Roman" w:cstheme="minorHAnsi"/>
          <w:b/>
          <w:bCs/>
          <w:color w:val="211F1F"/>
          <w:sz w:val="24"/>
          <w:szCs w:val="24"/>
        </w:rPr>
        <w:t xml:space="preserve">ula do rozdania wynosi 41 </w:t>
      </w:r>
      <w:r>
        <w:rPr>
          <w:rFonts w:eastAsia="Times New Roman" w:cstheme="minorHAnsi"/>
          <w:b/>
          <w:bCs/>
          <w:color w:val="211F1F"/>
          <w:sz w:val="24"/>
          <w:szCs w:val="24"/>
        </w:rPr>
        <w:t>800</w:t>
      </w:r>
      <w:r w:rsidR="00125CE5" w:rsidRPr="00EC103A">
        <w:rPr>
          <w:rFonts w:eastAsia="Times New Roman" w:cstheme="minorHAnsi"/>
          <w:b/>
          <w:bCs/>
          <w:color w:val="211F1F"/>
          <w:sz w:val="24"/>
          <w:szCs w:val="24"/>
        </w:rPr>
        <w:t xml:space="preserve"> tysięcy złotych.</w:t>
      </w:r>
    </w:p>
    <w:p w:rsidR="00125CE5" w:rsidRPr="00EC103A" w:rsidRDefault="00125CE5" w:rsidP="00125CE5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11F1F"/>
          <w:sz w:val="24"/>
          <w:szCs w:val="24"/>
        </w:rPr>
      </w:pPr>
      <w:r w:rsidRPr="00EC103A">
        <w:rPr>
          <w:rFonts w:eastAsia="Times New Roman" w:cstheme="minorHAnsi"/>
          <w:color w:val="211F1F"/>
          <w:sz w:val="24"/>
          <w:szCs w:val="24"/>
        </w:rPr>
        <w:tab/>
        <w:t>„Działaj Lokalnie” – to nazwa programu finansowanego przez Polsko-Amerykańską Fundację Wolności, organizowanego przez Akademię Rozwoju Filantropii w Polsce. Na terenie powiatu zawierciańskiego i myszkowskiego realizuje go Centrum Inicjatyw Lokalnych. W ramach pr</w:t>
      </w:r>
      <w:r w:rsidR="00430393">
        <w:rPr>
          <w:rFonts w:eastAsia="Times New Roman" w:cstheme="minorHAnsi"/>
          <w:color w:val="211F1F"/>
          <w:sz w:val="24"/>
          <w:szCs w:val="24"/>
        </w:rPr>
        <w:t>ogramu na wnioskodawców czeka 41 800</w:t>
      </w:r>
      <w:r w:rsidRPr="00EC103A">
        <w:rPr>
          <w:rFonts w:eastAsia="Times New Roman" w:cstheme="minorHAnsi"/>
          <w:color w:val="211F1F"/>
          <w:sz w:val="24"/>
          <w:szCs w:val="24"/>
        </w:rPr>
        <w:t xml:space="preserve"> tys. złotych, a maksymalna kwota pojedynczego dofinansowania wynosi 6 tysięcy złotych. </w:t>
      </w:r>
    </w:p>
    <w:p w:rsidR="00430393" w:rsidRDefault="00125CE5" w:rsidP="00125CE5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211F1F"/>
          <w:sz w:val="24"/>
          <w:szCs w:val="24"/>
        </w:rPr>
      </w:pPr>
      <w:r w:rsidRPr="00EC103A">
        <w:rPr>
          <w:rFonts w:eastAsia="Times New Roman" w:cstheme="minorHAnsi"/>
          <w:color w:val="211F1F"/>
          <w:sz w:val="24"/>
          <w:szCs w:val="24"/>
        </w:rPr>
        <w:tab/>
        <w:t xml:space="preserve">Program adresowany jest do organizacji pozarządowych i grup nieformalnych </w:t>
      </w:r>
      <w:r w:rsidR="00007C0D">
        <w:rPr>
          <w:rFonts w:eastAsia="Times New Roman" w:cstheme="minorHAnsi"/>
          <w:color w:val="211F1F"/>
          <w:sz w:val="24"/>
          <w:szCs w:val="24"/>
        </w:rPr>
        <w:br/>
      </w:r>
      <w:r w:rsidRPr="00EC103A">
        <w:rPr>
          <w:rFonts w:eastAsia="Times New Roman" w:cstheme="minorHAnsi"/>
          <w:color w:val="211F1F"/>
          <w:sz w:val="24"/>
          <w:szCs w:val="24"/>
        </w:rPr>
        <w:t xml:space="preserve">z terenu gmin </w:t>
      </w:r>
      <w:r w:rsidR="00737F06" w:rsidRPr="00737F06">
        <w:rPr>
          <w:rFonts w:eastAsia="Times New Roman" w:cstheme="minorHAnsi"/>
          <w:b/>
          <w:color w:val="211F1F"/>
          <w:sz w:val="24"/>
          <w:szCs w:val="24"/>
        </w:rPr>
        <w:t>Irządze, Koziegłowy, Ogrodzieniec, P</w:t>
      </w:r>
      <w:r w:rsidR="00737F06">
        <w:rPr>
          <w:rFonts w:eastAsia="Times New Roman" w:cstheme="minorHAnsi"/>
          <w:b/>
          <w:color w:val="211F1F"/>
          <w:sz w:val="24"/>
          <w:szCs w:val="24"/>
        </w:rPr>
        <w:t>ilica, Poraj, Poręba, Włodowice.</w:t>
      </w:r>
    </w:p>
    <w:p w:rsidR="00737F06" w:rsidRDefault="00737F06" w:rsidP="00125CE5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211F1F"/>
          <w:sz w:val="24"/>
          <w:szCs w:val="24"/>
        </w:rPr>
      </w:pPr>
    </w:p>
    <w:p w:rsidR="00737F06" w:rsidRDefault="00125CE5" w:rsidP="00737F06">
      <w:pPr>
        <w:shd w:val="clear" w:color="auto" w:fill="FFFFFF"/>
        <w:spacing w:after="0" w:line="300" w:lineRule="atLeast"/>
        <w:ind w:firstLine="708"/>
        <w:jc w:val="both"/>
        <w:rPr>
          <w:rFonts w:eastAsia="Times New Roman" w:cstheme="minorHAnsi"/>
          <w:color w:val="211F1F"/>
          <w:sz w:val="24"/>
          <w:szCs w:val="24"/>
        </w:rPr>
      </w:pPr>
      <w:r w:rsidRPr="00EC103A">
        <w:rPr>
          <w:rFonts w:eastAsia="Times New Roman" w:cstheme="minorHAnsi"/>
          <w:color w:val="211F1F"/>
          <w:sz w:val="24"/>
          <w:szCs w:val="24"/>
        </w:rPr>
        <w:t xml:space="preserve">W ramach programu przewidywane jest przyznanie dotacji na projekty, dzięki którym możliwe jest osiąganie celów o charakterze dobra wspólnego. </w:t>
      </w:r>
      <w:r w:rsidR="00737F06" w:rsidRPr="00737F06">
        <w:rPr>
          <w:rFonts w:eastAsia="Times New Roman" w:cstheme="minorHAnsi"/>
          <w:b/>
          <w:color w:val="211F1F"/>
          <w:sz w:val="24"/>
          <w:szCs w:val="24"/>
        </w:rPr>
        <w:t>W tej edycji wszystkie projekty powinny dotyczyć walki z epidemią i/lub przeciwdziałania jej negatywnym skutkom.</w:t>
      </w:r>
      <w:r w:rsidR="00737F06">
        <w:rPr>
          <w:rFonts w:eastAsia="Times New Roman" w:cstheme="minorHAnsi"/>
          <w:color w:val="211F1F"/>
          <w:sz w:val="24"/>
          <w:szCs w:val="24"/>
        </w:rPr>
        <w:t>*</w:t>
      </w:r>
      <w:r w:rsidR="00DF2ED9">
        <w:rPr>
          <w:rFonts w:eastAsia="Times New Roman" w:cstheme="minorHAnsi"/>
          <w:color w:val="211F1F"/>
          <w:sz w:val="24"/>
          <w:szCs w:val="24"/>
        </w:rPr>
        <w:t>*</w:t>
      </w:r>
    </w:p>
    <w:p w:rsidR="00125CE5" w:rsidRPr="00EC103A" w:rsidRDefault="00125CE5" w:rsidP="00125CE5">
      <w:pPr>
        <w:shd w:val="clear" w:color="auto" w:fill="FFFFFF"/>
        <w:spacing w:after="0" w:line="300" w:lineRule="atLeast"/>
        <w:jc w:val="both"/>
        <w:rPr>
          <w:rFonts w:cstheme="minorHAnsi"/>
          <w:sz w:val="24"/>
          <w:szCs w:val="24"/>
        </w:rPr>
      </w:pPr>
      <w:r w:rsidRPr="00EC103A">
        <w:rPr>
          <w:rFonts w:eastAsia="Times New Roman" w:cstheme="minorHAnsi"/>
          <w:color w:val="211F1F"/>
          <w:sz w:val="24"/>
          <w:szCs w:val="24"/>
        </w:rPr>
        <w:tab/>
        <w:t>Nabór wniosków o dofinansowanie w ramach konkursu trwa 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t>od 1</w:t>
      </w:r>
      <w:r w:rsidR="00737F06">
        <w:rPr>
          <w:rFonts w:eastAsia="Times New Roman" w:cstheme="minorHAnsi"/>
          <w:b/>
          <w:bCs/>
          <w:color w:val="211F1F"/>
          <w:sz w:val="24"/>
          <w:szCs w:val="24"/>
        </w:rPr>
        <w:t>5</w:t>
      </w:r>
      <w:r w:rsidRPr="00EC103A">
        <w:rPr>
          <w:rFonts w:eastAsia="Times New Roman" w:cstheme="minorHAnsi"/>
          <w:b/>
          <w:bCs/>
          <w:color w:val="211F1F"/>
          <w:sz w:val="24"/>
          <w:szCs w:val="24"/>
        </w:rPr>
        <w:t xml:space="preserve"> 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t>maja</w:t>
      </w:r>
      <w:r w:rsidRPr="00EC103A">
        <w:rPr>
          <w:rFonts w:eastAsia="Times New Roman" w:cstheme="minorHAnsi"/>
          <w:b/>
          <w:bCs/>
          <w:color w:val="211F1F"/>
          <w:sz w:val="24"/>
          <w:szCs w:val="24"/>
        </w:rPr>
        <w:t xml:space="preserve"> do 1</w:t>
      </w:r>
      <w:r w:rsidR="00430393">
        <w:rPr>
          <w:rFonts w:eastAsia="Times New Roman" w:cstheme="minorHAnsi"/>
          <w:b/>
          <w:bCs/>
          <w:color w:val="211F1F"/>
          <w:sz w:val="24"/>
          <w:szCs w:val="24"/>
        </w:rPr>
        <w:t>5 czerwca</w:t>
      </w:r>
      <w:r w:rsidRPr="00EC103A">
        <w:rPr>
          <w:rFonts w:eastAsia="Times New Roman" w:cstheme="minorHAnsi"/>
          <w:color w:val="211F1F"/>
          <w:sz w:val="24"/>
          <w:szCs w:val="24"/>
        </w:rPr>
        <w:t xml:space="preserve"> br. i będzie się odbywać drogą elektroniczną poprzez generator wniosków na stronie internetowej </w:t>
      </w:r>
      <w:hyperlink r:id="rId6" w:tgtFrame="_blank" w:history="1">
        <w:r w:rsidRPr="00EC103A"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t>www.system.dzialajlokalnie.pl</w:t>
        </w:r>
      </w:hyperlink>
      <w:r w:rsidRPr="00EC103A">
        <w:rPr>
          <w:rFonts w:cstheme="minorHAnsi"/>
          <w:color w:val="000000" w:themeColor="text1"/>
          <w:sz w:val="24"/>
          <w:szCs w:val="24"/>
        </w:rPr>
        <w:t>.</w:t>
      </w:r>
      <w:r w:rsidRPr="00EC103A">
        <w:rPr>
          <w:rFonts w:cstheme="minorHAnsi"/>
          <w:sz w:val="24"/>
          <w:szCs w:val="24"/>
        </w:rPr>
        <w:t xml:space="preserve"> </w:t>
      </w:r>
    </w:p>
    <w:p w:rsidR="00125CE5" w:rsidRPr="00EC103A" w:rsidRDefault="00125CE5" w:rsidP="00125CE5">
      <w:pPr>
        <w:shd w:val="clear" w:color="auto" w:fill="FFFFFF"/>
        <w:spacing w:after="0" w:line="300" w:lineRule="atLeast"/>
        <w:jc w:val="both"/>
        <w:rPr>
          <w:rFonts w:cstheme="minorHAnsi"/>
          <w:color w:val="211F1F"/>
          <w:sz w:val="24"/>
          <w:szCs w:val="24"/>
          <w:shd w:val="clear" w:color="auto" w:fill="FFFFFF"/>
        </w:rPr>
      </w:pPr>
    </w:p>
    <w:p w:rsidR="00125CE5" w:rsidRPr="00AA0007" w:rsidRDefault="00125CE5" w:rsidP="00125CE5">
      <w:pPr>
        <w:shd w:val="clear" w:color="auto" w:fill="FFFFFF"/>
        <w:spacing w:after="0" w:line="300" w:lineRule="atLeast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EC103A">
        <w:rPr>
          <w:rFonts w:cstheme="minorHAnsi"/>
          <w:color w:val="211F1F"/>
          <w:sz w:val="24"/>
          <w:szCs w:val="24"/>
          <w:shd w:val="clear" w:color="auto" w:fill="FFFFFF"/>
        </w:rPr>
        <w:t xml:space="preserve"> W każdej gminie objętej konkursem odbędzie się spotkanie informacyjne</w:t>
      </w:r>
      <w:r w:rsidR="00EC103A">
        <w:rPr>
          <w:rFonts w:cstheme="minorHAnsi"/>
          <w:color w:val="211F1F"/>
          <w:sz w:val="24"/>
          <w:szCs w:val="24"/>
          <w:shd w:val="clear" w:color="auto" w:fill="FFFFFF"/>
        </w:rPr>
        <w:t>, podczas którego</w:t>
      </w:r>
      <w:r w:rsidRPr="00EC103A">
        <w:rPr>
          <w:rFonts w:cstheme="minorHAnsi"/>
          <w:color w:val="211F1F"/>
          <w:sz w:val="24"/>
          <w:szCs w:val="24"/>
          <w:shd w:val="clear" w:color="auto" w:fill="FFFFFF"/>
        </w:rPr>
        <w:t xml:space="preserve"> będzie można uzyskać więcej informacji na temat „Działaj Lokalnie”. </w:t>
      </w:r>
      <w:r w:rsidR="00AA0007">
        <w:rPr>
          <w:rFonts w:cstheme="minorHAnsi"/>
          <w:color w:val="211F1F"/>
          <w:sz w:val="24"/>
          <w:szCs w:val="24"/>
          <w:shd w:val="clear" w:color="auto" w:fill="FFFFFF"/>
        </w:rPr>
        <w:t>Na stronach internetowych gmin pojawią się przygotowane przez Centrum Inicjatyw Lokalnych materiały szkoleniowe. W przypadku gmin, które wybrały tradycyjną formę szkolenia, i</w:t>
      </w:r>
      <w:r w:rsidRPr="00EC103A">
        <w:rPr>
          <w:rFonts w:cstheme="minorHAnsi"/>
          <w:color w:val="211F1F"/>
          <w:sz w:val="24"/>
          <w:szCs w:val="24"/>
          <w:shd w:val="clear" w:color="auto" w:fill="FFFFFF"/>
        </w:rPr>
        <w:t xml:space="preserve">nformacje </w:t>
      </w:r>
      <w:r w:rsidR="00AF602A">
        <w:rPr>
          <w:rFonts w:cstheme="minorHAnsi"/>
          <w:color w:val="211F1F"/>
          <w:sz w:val="24"/>
          <w:szCs w:val="24"/>
          <w:shd w:val="clear" w:color="auto" w:fill="FFFFFF"/>
        </w:rPr>
        <w:br/>
      </w:r>
      <w:r w:rsidRPr="00EC103A">
        <w:rPr>
          <w:rFonts w:cstheme="minorHAnsi"/>
          <w:color w:val="211F1F"/>
          <w:sz w:val="24"/>
          <w:szCs w:val="24"/>
          <w:shd w:val="clear" w:color="auto" w:fill="FFFFFF"/>
        </w:rPr>
        <w:t xml:space="preserve">o spotkaniach będą sukcesywnie zamieszczane na stronach internetowych poszczególnych gmin i stronie </w:t>
      </w:r>
      <w:hyperlink r:id="rId7" w:history="1">
        <w:r w:rsidR="00007C0D" w:rsidRPr="00B8021A">
          <w:rPr>
            <w:rStyle w:val="Hipercze"/>
            <w:rFonts w:cstheme="minorHAnsi"/>
            <w:b/>
            <w:sz w:val="24"/>
            <w:szCs w:val="24"/>
          </w:rPr>
          <w:t>http://cil.org.pl/</w:t>
        </w:r>
      </w:hyperlink>
      <w:r w:rsidR="00AA0007">
        <w:rPr>
          <w:rStyle w:val="Hipercze"/>
          <w:rFonts w:cstheme="minorHAnsi"/>
          <w:b/>
          <w:sz w:val="24"/>
          <w:szCs w:val="24"/>
        </w:rPr>
        <w:t xml:space="preserve">  </w:t>
      </w:r>
      <w:r w:rsidR="00AA0007">
        <w:rPr>
          <w:rStyle w:val="Hipercze"/>
          <w:rFonts w:cstheme="minorHAnsi"/>
          <w:sz w:val="24"/>
          <w:szCs w:val="24"/>
        </w:rPr>
        <w:t xml:space="preserve"> </w:t>
      </w:r>
      <w:r w:rsidR="00AA000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Będą również udzielane konsultacje.</w:t>
      </w:r>
      <w:bookmarkStart w:id="0" w:name="_GoBack"/>
      <w:bookmarkEnd w:id="0"/>
    </w:p>
    <w:p w:rsidR="00007C0D" w:rsidRPr="00EC103A" w:rsidRDefault="00007C0D" w:rsidP="00125CE5">
      <w:pPr>
        <w:shd w:val="clear" w:color="auto" w:fill="FFFFFF"/>
        <w:spacing w:after="0" w:line="300" w:lineRule="atLeast"/>
        <w:ind w:firstLine="708"/>
        <w:jc w:val="both"/>
        <w:rPr>
          <w:rFonts w:cstheme="minorHAnsi"/>
          <w:color w:val="211F1F"/>
          <w:sz w:val="24"/>
          <w:szCs w:val="24"/>
          <w:shd w:val="clear" w:color="auto" w:fill="FFFFFF"/>
        </w:rPr>
      </w:pPr>
    </w:p>
    <w:p w:rsidR="00125CE5" w:rsidRPr="00EC103A" w:rsidRDefault="00125CE5" w:rsidP="00125CE5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11F1F"/>
          <w:sz w:val="24"/>
          <w:szCs w:val="24"/>
        </w:rPr>
      </w:pPr>
      <w:r w:rsidRPr="00EC103A">
        <w:rPr>
          <w:rFonts w:cstheme="minorHAnsi"/>
          <w:sz w:val="24"/>
          <w:szCs w:val="24"/>
        </w:rPr>
        <w:tab/>
      </w:r>
      <w:r w:rsidRPr="00EC103A">
        <w:rPr>
          <w:rFonts w:eastAsia="Times New Roman" w:cstheme="minorHAnsi"/>
          <w:color w:val="211F1F"/>
          <w:sz w:val="24"/>
          <w:szCs w:val="24"/>
        </w:rPr>
        <w:t xml:space="preserve">Dodatkowe informacje można uzyskać w Centrum Inicjatyw Lokalnych, przy ulicy </w:t>
      </w:r>
      <w:r w:rsidR="00430393">
        <w:rPr>
          <w:rFonts w:eastAsia="Times New Roman" w:cstheme="minorHAnsi"/>
          <w:color w:val="211F1F"/>
          <w:sz w:val="24"/>
          <w:szCs w:val="24"/>
        </w:rPr>
        <w:t xml:space="preserve">Polskiej </w:t>
      </w:r>
      <w:r w:rsidRPr="00EC103A">
        <w:rPr>
          <w:rFonts w:eastAsia="Times New Roman" w:cstheme="minorHAnsi"/>
          <w:color w:val="211F1F"/>
          <w:sz w:val="24"/>
          <w:szCs w:val="24"/>
        </w:rPr>
        <w:t>14</w:t>
      </w:r>
      <w:r w:rsidR="00430393">
        <w:rPr>
          <w:rFonts w:eastAsia="Times New Roman" w:cstheme="minorHAnsi"/>
          <w:color w:val="211F1F"/>
          <w:sz w:val="24"/>
          <w:szCs w:val="24"/>
        </w:rPr>
        <w:t>b</w:t>
      </w:r>
      <w:r w:rsidRPr="00EC103A">
        <w:rPr>
          <w:rFonts w:eastAsia="Times New Roman" w:cstheme="minorHAnsi"/>
          <w:color w:val="211F1F"/>
          <w:sz w:val="24"/>
          <w:szCs w:val="24"/>
        </w:rPr>
        <w:t xml:space="preserve"> w Zawierciu, pod numerem telefonu 32 67 020 14, adresem </w:t>
      </w:r>
      <w:r w:rsidRPr="00EC103A">
        <w:rPr>
          <w:rFonts w:eastAsia="Times New Roman" w:cstheme="minorHAnsi"/>
          <w:color w:val="211F1F"/>
          <w:sz w:val="24"/>
          <w:szCs w:val="24"/>
        </w:rPr>
        <w:br/>
        <w:t>e-mail </w:t>
      </w:r>
      <w:r w:rsidR="00737F06">
        <w:rPr>
          <w:rFonts w:eastAsia="Times New Roman" w:cstheme="minorHAnsi"/>
          <w:sz w:val="24"/>
          <w:szCs w:val="24"/>
        </w:rPr>
        <w:t>hac@cil.org.pl</w:t>
      </w:r>
      <w:r w:rsidR="00737F06">
        <w:rPr>
          <w:rFonts w:cstheme="minorHAnsi"/>
          <w:sz w:val="24"/>
          <w:szCs w:val="24"/>
        </w:rPr>
        <w:t xml:space="preserve"> w </w:t>
      </w:r>
      <w:proofErr w:type="spellStart"/>
      <w:r w:rsidR="00737F06">
        <w:rPr>
          <w:rFonts w:cstheme="minorHAnsi"/>
          <w:sz w:val="24"/>
          <w:szCs w:val="24"/>
        </w:rPr>
        <w:t>godz</w:t>
      </w:r>
      <w:proofErr w:type="spellEnd"/>
      <w:r w:rsidR="00737F06">
        <w:rPr>
          <w:rFonts w:cstheme="minorHAnsi"/>
          <w:sz w:val="24"/>
          <w:szCs w:val="24"/>
        </w:rPr>
        <w:t xml:space="preserve"> od 8:00 do 14</w:t>
      </w:r>
      <w:r w:rsidRPr="00EC103A">
        <w:rPr>
          <w:rFonts w:cstheme="minorHAnsi"/>
          <w:sz w:val="24"/>
          <w:szCs w:val="24"/>
        </w:rPr>
        <w:t>:00</w:t>
      </w:r>
      <w:r w:rsidRPr="00EC103A">
        <w:rPr>
          <w:rFonts w:eastAsia="Times New Roman" w:cstheme="minorHAnsi"/>
          <w:color w:val="211F1F"/>
          <w:sz w:val="24"/>
          <w:szCs w:val="24"/>
        </w:rPr>
        <w:t xml:space="preserve">  oraz na stronie internetowej </w:t>
      </w:r>
      <w:hyperlink r:id="rId8" w:tgtFrame="_blank" w:history="1">
        <w:r w:rsidRPr="00EC103A"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t>www.dzialajlokalnie.pl</w:t>
        </w:r>
      </w:hyperlink>
      <w:r w:rsidRPr="00EC103A">
        <w:rPr>
          <w:rFonts w:cstheme="minorHAnsi"/>
          <w:color w:val="000000" w:themeColor="text1"/>
          <w:sz w:val="24"/>
          <w:szCs w:val="24"/>
        </w:rPr>
        <w:t>.</w:t>
      </w:r>
      <w:r w:rsidRPr="00EC103A">
        <w:rPr>
          <w:rFonts w:cstheme="minorHAnsi"/>
          <w:sz w:val="24"/>
          <w:szCs w:val="24"/>
        </w:rPr>
        <w:t xml:space="preserve"> i </w:t>
      </w:r>
      <w:r w:rsidRPr="00EC103A">
        <w:rPr>
          <w:rFonts w:cstheme="minorHAnsi"/>
          <w:b/>
          <w:sz w:val="24"/>
          <w:szCs w:val="24"/>
        </w:rPr>
        <w:t>http://cil.org.pl/</w:t>
      </w:r>
    </w:p>
    <w:p w:rsidR="00125CE5" w:rsidRDefault="00125CE5" w:rsidP="00125CE5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11F1F"/>
          <w:sz w:val="24"/>
          <w:szCs w:val="24"/>
        </w:rPr>
      </w:pPr>
      <w:r w:rsidRPr="006463B6">
        <w:rPr>
          <w:rFonts w:eastAsia="Times New Roman" w:cstheme="minorHAnsi"/>
          <w:color w:val="211F1F"/>
          <w:sz w:val="24"/>
          <w:szCs w:val="24"/>
        </w:rPr>
        <w:br/>
      </w:r>
      <w:r w:rsidR="004425B0">
        <w:rPr>
          <w:rFonts w:eastAsia="Times New Roman" w:cstheme="minorHAnsi"/>
          <w:color w:val="211F1F"/>
          <w:sz w:val="24"/>
          <w:szCs w:val="24"/>
        </w:rPr>
        <w:t xml:space="preserve">Do pobrania regulamin </w:t>
      </w:r>
      <w:r w:rsidR="00737F06">
        <w:rPr>
          <w:rFonts w:eastAsia="Times New Roman" w:cstheme="minorHAnsi"/>
          <w:color w:val="211F1F"/>
          <w:sz w:val="24"/>
          <w:szCs w:val="24"/>
        </w:rPr>
        <w:t>oraz wzór wniosku.</w:t>
      </w:r>
    </w:p>
    <w:p w:rsidR="00737F06" w:rsidRDefault="00737F06" w:rsidP="00125CE5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11F1F"/>
          <w:sz w:val="24"/>
          <w:szCs w:val="24"/>
        </w:rPr>
      </w:pPr>
    </w:p>
    <w:p w:rsidR="00737F06" w:rsidRDefault="00737F06" w:rsidP="00737F06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11F1F"/>
          <w:sz w:val="24"/>
          <w:szCs w:val="24"/>
        </w:rPr>
      </w:pPr>
      <w:r w:rsidRPr="00522242">
        <w:rPr>
          <w:rFonts w:eastAsia="Times New Roman" w:cstheme="minorHAnsi"/>
          <w:b/>
          <w:color w:val="211F1F"/>
          <w:sz w:val="24"/>
          <w:szCs w:val="24"/>
        </w:rPr>
        <w:t>*</w:t>
      </w:r>
      <w:r w:rsidRPr="00522242">
        <w:rPr>
          <w:b/>
        </w:rPr>
        <w:t xml:space="preserve"> </w:t>
      </w:r>
      <w:r w:rsidRPr="00737F06">
        <w:rPr>
          <w:rFonts w:eastAsia="Times New Roman" w:cstheme="minorHAnsi"/>
          <w:color w:val="211F1F"/>
          <w:sz w:val="24"/>
          <w:szCs w:val="24"/>
        </w:rPr>
        <w:t>walka z epidemią (projekty 2-3 miesięczne) oznacz działania inferencyjne takie jak: szycie maseczek, czy zaopatrywanie osób starszych w produkty żywnościowe;</w:t>
      </w:r>
    </w:p>
    <w:p w:rsidR="00737F06" w:rsidRPr="00737F06" w:rsidRDefault="00737F06" w:rsidP="00737F06">
      <w:pPr>
        <w:shd w:val="clear" w:color="auto" w:fill="FFFFFF"/>
        <w:spacing w:after="0" w:line="300" w:lineRule="atLeast"/>
        <w:jc w:val="both"/>
        <w:rPr>
          <w:rFonts w:eastAsia="Times New Roman" w:cstheme="minorHAnsi"/>
          <w:bCs/>
          <w:color w:val="211F1F"/>
          <w:sz w:val="24"/>
          <w:szCs w:val="24"/>
        </w:rPr>
      </w:pPr>
      <w:r w:rsidRPr="00522242">
        <w:rPr>
          <w:rFonts w:eastAsia="Times New Roman" w:cstheme="minorHAnsi"/>
          <w:b/>
          <w:color w:val="211F1F"/>
          <w:sz w:val="24"/>
          <w:szCs w:val="24"/>
        </w:rPr>
        <w:t>*</w:t>
      </w:r>
      <w:r w:rsidRPr="00522242">
        <w:rPr>
          <w:rFonts w:ascii="Calibri" w:eastAsia="Times New Roman" w:hAnsi="Calibri" w:cs="Arial"/>
          <w:b/>
          <w:bCs/>
          <w:lang w:eastAsia="en-US" w:bidi="en-US"/>
        </w:rPr>
        <w:t xml:space="preserve"> </w:t>
      </w:r>
      <w:r w:rsidRPr="00737F06">
        <w:rPr>
          <w:rFonts w:eastAsia="Times New Roman" w:cstheme="minorHAnsi"/>
          <w:bCs/>
          <w:color w:val="211F1F"/>
          <w:sz w:val="24"/>
          <w:szCs w:val="24"/>
        </w:rPr>
        <w:t>przeciwdziałanie negatywnym skutkom epidemii (projekty 3-6 miesięczne) mogą dotyczyć różnych obszarów, np. edukacji, sportu, kultury, zdrowia, aktywności społecznej. Może też wynikać z pojawiających się problemów takich jak między innymi: bezrobocie, ubóstwo, wykluczenie społeczne, izolacja społeczna.</w:t>
      </w:r>
    </w:p>
    <w:p w:rsidR="00737F06" w:rsidRPr="00737F06" w:rsidRDefault="00737F06" w:rsidP="00737F06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11F1F"/>
          <w:sz w:val="24"/>
          <w:szCs w:val="24"/>
        </w:rPr>
      </w:pPr>
    </w:p>
    <w:p w:rsidR="00490D54" w:rsidRDefault="00490D54"/>
    <w:p w:rsidR="00372CF8" w:rsidRDefault="00372CF8"/>
    <w:p w:rsidR="00372CF8" w:rsidRDefault="00372CF8"/>
    <w:p w:rsidR="00372CF8" w:rsidRDefault="00372CF8"/>
    <w:p w:rsidR="00372CF8" w:rsidRDefault="00372CF8"/>
    <w:p w:rsidR="00372CF8" w:rsidRDefault="00372CF8"/>
    <w:p w:rsidR="00372CF8" w:rsidRDefault="00372CF8"/>
    <w:p w:rsidR="00372CF8" w:rsidRDefault="00372CF8"/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color w:val="211F1F"/>
          <w:sz w:val="20"/>
          <w:szCs w:val="20"/>
        </w:rPr>
        <w:t>Obowiązki promocyjne wynikające z realizacji projektu: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color w:val="211F1F"/>
          <w:sz w:val="20"/>
          <w:szCs w:val="20"/>
        </w:rPr>
        <w:t>A.   </w:t>
      </w: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color w:val="211F1F"/>
          <w:sz w:val="20"/>
          <w:szCs w:val="20"/>
        </w:rPr>
        <w:t>Dotowany zobowiązany jest do promowania Projektu w różnych mediach (tradycyjnych i/lub społecznościowych), na każdym etapie jego realizacji.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i/>
          <w:iCs/>
          <w:color w:val="211F1F"/>
          <w:sz w:val="20"/>
          <w:szCs w:val="20"/>
        </w:rPr>
        <w:t>W szczególności zamieszczania artykułów na stronach internetowych, przesyłania informacji do lokalnej prasy w tym przesłania co najmniej 2 artykułów do Centrum Inicjatyw Lokalnych. Należy pamiętać o podaniu źródła finansowania i zamieszczeniu logo zgodnie</w:t>
      </w:r>
      <w:r w:rsidRPr="00372CF8">
        <w:rPr>
          <w:rFonts w:ascii="Tahoma" w:eastAsia="Times New Roman" w:hAnsi="Tahoma" w:cs="Tahoma"/>
          <w:i/>
          <w:iCs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i/>
          <w:iCs/>
          <w:color w:val="211F1F"/>
          <w:sz w:val="24"/>
          <w:szCs w:val="24"/>
        </w:rPr>
        <w:br/>
      </w:r>
      <w:r w:rsidRPr="00372CF8">
        <w:rPr>
          <w:rFonts w:ascii="Tahoma" w:eastAsia="Times New Roman" w:hAnsi="Tahoma" w:cs="Tahoma"/>
          <w:i/>
          <w:iCs/>
          <w:color w:val="211F1F"/>
          <w:sz w:val="20"/>
          <w:szCs w:val="20"/>
        </w:rPr>
        <w:t>z punktem B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color w:val="211F1F"/>
          <w:sz w:val="20"/>
          <w:szCs w:val="20"/>
        </w:rPr>
        <w:t>B.   </w:t>
      </w: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color w:val="211F1F"/>
          <w:sz w:val="20"/>
          <w:szCs w:val="20"/>
        </w:rPr>
        <w:t>Wszelkie materiały informacyjne i publikacje, wydane w ramach Projektu powinny zawierać informację:</w:t>
      </w: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b/>
          <w:bCs/>
          <w:color w:val="211F1F"/>
          <w:sz w:val="20"/>
          <w:szCs w:val="20"/>
        </w:rPr>
        <w:t>„dofinansowano ze środk</w:t>
      </w:r>
      <w:r w:rsidR="00737F06">
        <w:rPr>
          <w:rFonts w:ascii="Tahoma" w:eastAsia="Times New Roman" w:hAnsi="Tahoma" w:cs="Tahoma"/>
          <w:b/>
          <w:bCs/>
          <w:color w:val="211F1F"/>
          <w:sz w:val="20"/>
          <w:szCs w:val="20"/>
        </w:rPr>
        <w:t>ów Programu Działaj Lokalnie</w:t>
      </w:r>
      <w:r w:rsidRPr="00372CF8">
        <w:rPr>
          <w:rFonts w:ascii="Tahoma" w:eastAsia="Times New Roman" w:hAnsi="Tahoma" w:cs="Tahoma"/>
          <w:b/>
          <w:bCs/>
          <w:color w:val="211F1F"/>
          <w:sz w:val="20"/>
          <w:szCs w:val="20"/>
        </w:rPr>
        <w:t xml:space="preserve"> Polsko-Amerykańskiej Fundacji Wolności realizowanego przez Akademię Rozwoju Filantropii w Polsce</w:t>
      </w:r>
      <w:r w:rsidRPr="00372CF8">
        <w:rPr>
          <w:rFonts w:ascii="Tahoma" w:eastAsia="Times New Roman" w:hAnsi="Tahoma" w:cs="Tahoma"/>
          <w:color w:val="211F1F"/>
          <w:sz w:val="20"/>
          <w:szCs w:val="20"/>
        </w:rPr>
        <w:t>: oraz Centrum Inicjatyw Lokalnych - ODL w Zawierciu i Gminę partnerską (gmina na terenie której jest realizowany projekt). Materiały te powinny być również opatrzone logotypem Programu „Działaj Lokalnie IX” przekazanym przez Darczyńcę drogą elektroniczną oraz logotypami CIL i Gminy partnerskiej.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color w:val="211F1F"/>
          <w:sz w:val="20"/>
          <w:szCs w:val="20"/>
        </w:rPr>
        <w:t>C.   </w:t>
      </w: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color w:val="211F1F"/>
          <w:sz w:val="20"/>
          <w:szCs w:val="20"/>
        </w:rPr>
        <w:t>Dotowany zobowiązuje się prowadzić i przesyłać Darczyńcy dokumentację zdjęciową i/lub filmową i/lub audiowizualną z realizacji Projektu wraz z pisemną zgodą autora na zamieszczanie materiałów w bezpłatnych publikacjach i artykułach dotyczących programu, wykorzystanie</w:t>
      </w: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color w:val="211F1F"/>
          <w:sz w:val="20"/>
          <w:szCs w:val="20"/>
        </w:rPr>
        <w:t>w opracowaniu plakatów promujących projekty realizowane w ramach Programu „Działaj Lokalnie” oraz umieszczenie na stronach internetowych ARFP www.filantropia.org.pl, www.dzialajlokalnie.pl i PAFW www.pafw.pl. Treść oświadczenia Darczyńca przekaże Dotowanemu drogą elektroniczną.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color w:val="211F1F"/>
          <w:sz w:val="20"/>
          <w:szCs w:val="20"/>
        </w:rPr>
        <w:t>D.   </w:t>
      </w: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color w:val="211F1F"/>
          <w:sz w:val="20"/>
          <w:szCs w:val="20"/>
        </w:rPr>
        <w:t>Dotowany zobowiązuje się do informowania Darczyńcy o najważniejszych, otwartych wydarzeniach lokalnych związanych z realizacją Projektu (np. seminaria, koncerty, festyny, etc.) przynajmniej na dwa tygodnie przed ich przeprowadzeniem.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i/>
          <w:iCs/>
          <w:color w:val="211F1F"/>
          <w:sz w:val="20"/>
          <w:szCs w:val="20"/>
        </w:rPr>
        <w:t>Szczególnie zależy nam na wydarzeniach, działaniach, które mają niewątpliwy potencjał medialny. Bardzo zależny nam na pokazywaniu w regionie efektów Państwa działań dlatego będziemy oczekiwać zaproszenia przedstawicieli Centrum Inicjatyw Lokalnych i Gmin Partnerskich na wydarzenia realizowane w ramach projektu.</w:t>
      </w:r>
      <w:r w:rsidRPr="00372CF8">
        <w:rPr>
          <w:rFonts w:ascii="Tahoma" w:eastAsia="Times New Roman" w:hAnsi="Tahoma" w:cs="Tahoma"/>
          <w:i/>
          <w:iCs/>
          <w:color w:val="211F1F"/>
          <w:sz w:val="24"/>
          <w:szCs w:val="24"/>
        </w:rPr>
        <w:t> 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color w:val="211F1F"/>
          <w:sz w:val="20"/>
          <w:szCs w:val="20"/>
        </w:rPr>
        <w:t>E.   </w:t>
      </w: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  <w:r w:rsidRPr="00372CF8">
        <w:rPr>
          <w:rFonts w:ascii="Tahoma" w:eastAsia="Times New Roman" w:hAnsi="Tahoma" w:cs="Tahoma"/>
          <w:color w:val="211F1F"/>
          <w:sz w:val="20"/>
          <w:szCs w:val="20"/>
        </w:rPr>
        <w:t>Dotowany będzie brał udział w spotkaniach służących wymianie doświadczeń organizowanych przez Darczyńcę.</w:t>
      </w:r>
    </w:p>
    <w:p w:rsidR="00372CF8" w:rsidRPr="00372CF8" w:rsidRDefault="00372CF8" w:rsidP="00372CF8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211F1F"/>
          <w:sz w:val="18"/>
          <w:szCs w:val="18"/>
        </w:rPr>
      </w:pPr>
      <w:r w:rsidRPr="00372CF8">
        <w:rPr>
          <w:rFonts w:ascii="Tahoma" w:eastAsia="Times New Roman" w:hAnsi="Tahoma" w:cs="Tahoma"/>
          <w:color w:val="211F1F"/>
          <w:sz w:val="24"/>
          <w:szCs w:val="24"/>
        </w:rPr>
        <w:t> </w:t>
      </w:r>
    </w:p>
    <w:p w:rsidR="00372CF8" w:rsidRDefault="00372CF8"/>
    <w:sectPr w:rsidR="00372CF8" w:rsidSect="0060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4625"/>
    <w:multiLevelType w:val="hybridMultilevel"/>
    <w:tmpl w:val="26668F3A"/>
    <w:lvl w:ilvl="0" w:tplc="C4E065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E5"/>
    <w:rsid w:val="00007C0D"/>
    <w:rsid w:val="00094773"/>
    <w:rsid w:val="00125CE5"/>
    <w:rsid w:val="001C5619"/>
    <w:rsid w:val="00372CF8"/>
    <w:rsid w:val="00430393"/>
    <w:rsid w:val="004425B0"/>
    <w:rsid w:val="00490D54"/>
    <w:rsid w:val="00522242"/>
    <w:rsid w:val="00607809"/>
    <w:rsid w:val="00657F7A"/>
    <w:rsid w:val="006D3FB7"/>
    <w:rsid w:val="00737F06"/>
    <w:rsid w:val="008C57B1"/>
    <w:rsid w:val="00902203"/>
    <w:rsid w:val="00951957"/>
    <w:rsid w:val="00AA0007"/>
    <w:rsid w:val="00AD1905"/>
    <w:rsid w:val="00AF602A"/>
    <w:rsid w:val="00B84013"/>
    <w:rsid w:val="00DF2ED9"/>
    <w:rsid w:val="00E24FD1"/>
    <w:rsid w:val="00E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C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C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ajlokaln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l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stem.dzialajlokalni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CIL 7</cp:lastModifiedBy>
  <cp:revision>5</cp:revision>
  <cp:lastPrinted>2020-05-12T11:07:00Z</cp:lastPrinted>
  <dcterms:created xsi:type="dcterms:W3CDTF">2020-05-12T11:06:00Z</dcterms:created>
  <dcterms:modified xsi:type="dcterms:W3CDTF">2020-05-14T10:10:00Z</dcterms:modified>
</cp:coreProperties>
</file>